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CA9B" w14:textId="77777777" w:rsidR="00F10E4F" w:rsidRDefault="00F10E4F" w:rsidP="00F10E4F">
      <w:pPr>
        <w:shd w:val="clear" w:color="auto" w:fill="FFFFFF"/>
        <w:spacing w:after="60" w:line="240" w:lineRule="atLeast"/>
        <w:jc w:val="center"/>
        <w:outlineLvl w:val="0"/>
        <w:rPr>
          <w:rFonts w:ascii="Arial" w:eastAsia="Times New Roman" w:hAnsi="Arial" w:cs="Arial"/>
          <w:b/>
          <w:bCs/>
          <w:color w:val="4877B9"/>
          <w:kern w:val="36"/>
          <w:sz w:val="44"/>
          <w:szCs w:val="44"/>
          <w:lang w:eastAsia="fr-FR"/>
        </w:rPr>
      </w:pPr>
      <w:r>
        <w:rPr>
          <w:rFonts w:ascii="Arial" w:eastAsia="Times New Roman" w:hAnsi="Arial" w:cs="Arial"/>
          <w:b/>
          <w:bCs/>
          <w:noProof/>
          <w:color w:val="4877B9"/>
          <w:kern w:val="36"/>
          <w:sz w:val="44"/>
          <w:szCs w:val="44"/>
          <w:lang w:eastAsia="fr-FR"/>
        </w:rPr>
        <w:drawing>
          <wp:inline distT="0" distB="0" distL="0" distR="0" wp14:anchorId="0B7A56C5" wp14:editId="6F5F771D">
            <wp:extent cx="1333500" cy="696474"/>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017 - LA SALLE ST ROSAI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8530" cy="699101"/>
                    </a:xfrm>
                    <a:prstGeom prst="rect">
                      <a:avLst/>
                    </a:prstGeom>
                  </pic:spPr>
                </pic:pic>
              </a:graphicData>
            </a:graphic>
          </wp:inline>
        </w:drawing>
      </w:r>
    </w:p>
    <w:p w14:paraId="23FA6391" w14:textId="77777777" w:rsidR="00F10E4F" w:rsidRDefault="00F10E4F" w:rsidP="00156780">
      <w:pPr>
        <w:shd w:val="clear" w:color="auto" w:fill="FFFFFF"/>
        <w:spacing w:after="60" w:line="240" w:lineRule="atLeast"/>
        <w:outlineLvl w:val="0"/>
        <w:rPr>
          <w:rFonts w:ascii="Arial" w:eastAsia="Times New Roman" w:hAnsi="Arial" w:cs="Arial"/>
          <w:b/>
          <w:bCs/>
          <w:color w:val="4877B9"/>
          <w:kern w:val="36"/>
          <w:sz w:val="44"/>
          <w:szCs w:val="44"/>
          <w:lang w:eastAsia="fr-FR"/>
        </w:rPr>
      </w:pPr>
    </w:p>
    <w:p w14:paraId="57CA818C" w14:textId="1FF4B60A" w:rsidR="00156780" w:rsidRPr="00F10E4F" w:rsidRDefault="00515734" w:rsidP="00515734">
      <w:pPr>
        <w:shd w:val="clear" w:color="auto" w:fill="FFFFFF"/>
        <w:spacing w:after="60" w:line="240" w:lineRule="atLeast"/>
        <w:jc w:val="center"/>
        <w:outlineLvl w:val="0"/>
        <w:rPr>
          <w:rFonts w:ascii="Arial" w:eastAsia="Times New Roman" w:hAnsi="Arial" w:cs="Arial"/>
          <w:b/>
          <w:bCs/>
          <w:color w:val="4877B9"/>
          <w:kern w:val="36"/>
          <w:sz w:val="28"/>
          <w:szCs w:val="44"/>
          <w:lang w:eastAsia="fr-FR"/>
        </w:rPr>
      </w:pPr>
      <w:r>
        <w:rPr>
          <w:rFonts w:ascii="Arial" w:eastAsia="Times New Roman" w:hAnsi="Arial" w:cs="Arial"/>
          <w:b/>
          <w:bCs/>
          <w:color w:val="4877B9"/>
          <w:kern w:val="36"/>
          <w:sz w:val="28"/>
          <w:szCs w:val="44"/>
          <w:lang w:eastAsia="fr-FR"/>
        </w:rPr>
        <w:t>Directeur adjoint aux services généraux</w:t>
      </w:r>
    </w:p>
    <w:p w14:paraId="0ED8C9D4" w14:textId="77777777" w:rsidR="007058E2" w:rsidRDefault="007058E2" w:rsidP="00156780">
      <w:pPr>
        <w:shd w:val="clear" w:color="auto" w:fill="FFFFFF"/>
        <w:spacing w:after="192" w:line="240" w:lineRule="auto"/>
        <w:rPr>
          <w:rFonts w:ascii="Arial" w:eastAsia="Times New Roman" w:hAnsi="Arial" w:cs="Arial"/>
          <w:color w:val="424242"/>
          <w:sz w:val="23"/>
          <w:szCs w:val="23"/>
          <w:lang w:eastAsia="fr-FR"/>
        </w:rPr>
      </w:pPr>
    </w:p>
    <w:p w14:paraId="2DC3880F" w14:textId="77777777" w:rsidR="00156780" w:rsidRPr="00D47AD3" w:rsidRDefault="00156780" w:rsidP="00D47AD3">
      <w:pPr>
        <w:shd w:val="clear" w:color="auto" w:fill="FFFFFF"/>
        <w:spacing w:after="0" w:line="240" w:lineRule="auto"/>
        <w:rPr>
          <w:rFonts w:ascii="Arial" w:eastAsia="Times New Roman" w:hAnsi="Arial" w:cs="Arial"/>
          <w:sz w:val="23"/>
          <w:szCs w:val="23"/>
          <w:lang w:eastAsia="fr-FR"/>
        </w:rPr>
      </w:pPr>
      <w:r w:rsidRPr="00D47AD3">
        <w:rPr>
          <w:rFonts w:ascii="Arial" w:eastAsia="Times New Roman" w:hAnsi="Arial" w:cs="Arial"/>
          <w:sz w:val="23"/>
          <w:szCs w:val="23"/>
          <w:lang w:eastAsia="fr-FR"/>
        </w:rPr>
        <w:t>L’établissement scolaire LA SALLE-SAINT ROSAIRE, à SARCELLES (95200)</w:t>
      </w:r>
    </w:p>
    <w:p w14:paraId="41476A36" w14:textId="77777777" w:rsidR="00156780" w:rsidRPr="00D47AD3" w:rsidRDefault="00156780" w:rsidP="00D47AD3">
      <w:pPr>
        <w:shd w:val="clear" w:color="auto" w:fill="FFFFFF"/>
        <w:spacing w:after="0" w:line="240" w:lineRule="auto"/>
        <w:rPr>
          <w:rFonts w:ascii="Arial" w:eastAsia="Times New Roman" w:hAnsi="Arial" w:cs="Arial"/>
          <w:sz w:val="23"/>
          <w:szCs w:val="23"/>
          <w:lang w:eastAsia="fr-FR"/>
        </w:rPr>
      </w:pPr>
      <w:proofErr w:type="gramStart"/>
      <w:r w:rsidRPr="00D47AD3">
        <w:rPr>
          <w:rFonts w:ascii="Arial" w:eastAsia="Times New Roman" w:hAnsi="Arial" w:cs="Arial"/>
          <w:sz w:val="23"/>
          <w:szCs w:val="23"/>
          <w:lang w:eastAsia="fr-FR"/>
        </w:rPr>
        <w:t>recherche</w:t>
      </w:r>
      <w:proofErr w:type="gramEnd"/>
      <w:r w:rsidRPr="00D47AD3">
        <w:rPr>
          <w:rFonts w:ascii="Arial" w:eastAsia="Times New Roman" w:hAnsi="Arial" w:cs="Arial"/>
          <w:sz w:val="23"/>
          <w:szCs w:val="23"/>
          <w:lang w:eastAsia="fr-FR"/>
        </w:rPr>
        <w:t xml:space="preserve"> pour la rentrée scolaire 202</w:t>
      </w:r>
      <w:r w:rsidR="001603D9" w:rsidRPr="00D47AD3">
        <w:rPr>
          <w:rFonts w:ascii="Arial" w:eastAsia="Times New Roman" w:hAnsi="Arial" w:cs="Arial"/>
          <w:sz w:val="23"/>
          <w:szCs w:val="23"/>
          <w:lang w:eastAsia="fr-FR"/>
        </w:rPr>
        <w:t>3</w:t>
      </w:r>
      <w:r w:rsidR="0006258A" w:rsidRPr="00D47AD3">
        <w:rPr>
          <w:rFonts w:ascii="Arial" w:eastAsia="Times New Roman" w:hAnsi="Arial" w:cs="Arial"/>
          <w:sz w:val="23"/>
          <w:szCs w:val="23"/>
          <w:lang w:eastAsia="fr-FR"/>
        </w:rPr>
        <w:t>/2024</w:t>
      </w:r>
    </w:p>
    <w:p w14:paraId="6BC26D62" w14:textId="77777777" w:rsidR="00D47AD3" w:rsidRPr="00D47AD3" w:rsidRDefault="00D47AD3" w:rsidP="00D47AD3">
      <w:pPr>
        <w:shd w:val="clear" w:color="auto" w:fill="FFFFFF"/>
        <w:spacing w:after="0" w:line="240" w:lineRule="auto"/>
        <w:rPr>
          <w:rFonts w:ascii="Arial" w:eastAsia="Times New Roman" w:hAnsi="Arial" w:cs="Arial"/>
          <w:sz w:val="23"/>
          <w:szCs w:val="23"/>
          <w:lang w:eastAsia="fr-FR"/>
        </w:rPr>
      </w:pPr>
    </w:p>
    <w:p w14:paraId="1CEB4BA7" w14:textId="572F84DB" w:rsidR="00156780" w:rsidRPr="00D47AD3" w:rsidRDefault="00D45713" w:rsidP="00156780">
      <w:pPr>
        <w:shd w:val="clear" w:color="auto" w:fill="FFFFFF"/>
        <w:spacing w:after="192" w:line="240" w:lineRule="auto"/>
        <w:rPr>
          <w:rFonts w:ascii="Arial" w:eastAsia="Times New Roman" w:hAnsi="Arial" w:cs="Arial"/>
          <w:sz w:val="23"/>
          <w:szCs w:val="23"/>
          <w:lang w:eastAsia="fr-FR"/>
        </w:rPr>
      </w:pPr>
      <w:r w:rsidRPr="00D47AD3">
        <w:rPr>
          <w:rFonts w:ascii="Arial" w:eastAsia="Times New Roman" w:hAnsi="Arial" w:cs="Arial"/>
          <w:b/>
          <w:bCs/>
          <w:sz w:val="23"/>
          <w:szCs w:val="23"/>
          <w:lang w:eastAsia="fr-FR"/>
        </w:rPr>
        <w:t xml:space="preserve">Un </w:t>
      </w:r>
      <w:r w:rsidR="00515734">
        <w:rPr>
          <w:rFonts w:ascii="Arial" w:eastAsia="Times New Roman" w:hAnsi="Arial" w:cs="Arial"/>
          <w:b/>
          <w:bCs/>
          <w:sz w:val="23"/>
          <w:szCs w:val="23"/>
          <w:lang w:eastAsia="fr-FR"/>
        </w:rPr>
        <w:t>directeur adjoint aux services généraux</w:t>
      </w:r>
      <w:r w:rsidR="005B4E1D" w:rsidRPr="00D47AD3">
        <w:rPr>
          <w:rFonts w:ascii="Arial" w:eastAsia="Times New Roman" w:hAnsi="Arial" w:cs="Arial"/>
          <w:b/>
          <w:bCs/>
          <w:sz w:val="23"/>
          <w:szCs w:val="23"/>
          <w:lang w:eastAsia="fr-FR"/>
        </w:rPr>
        <w:t xml:space="preserve"> </w:t>
      </w:r>
      <w:r w:rsidR="00156780" w:rsidRPr="00D47AD3">
        <w:rPr>
          <w:rFonts w:ascii="Arial" w:eastAsia="Times New Roman" w:hAnsi="Arial" w:cs="Arial"/>
          <w:b/>
          <w:bCs/>
          <w:sz w:val="23"/>
          <w:szCs w:val="23"/>
          <w:lang w:eastAsia="fr-FR"/>
        </w:rPr>
        <w:t>(H/F)</w:t>
      </w:r>
    </w:p>
    <w:p w14:paraId="09C213AC" w14:textId="11FED621" w:rsidR="00156780" w:rsidRDefault="00156780" w:rsidP="00156780">
      <w:pPr>
        <w:shd w:val="clear" w:color="auto" w:fill="FFFFFF"/>
        <w:spacing w:after="192" w:line="240" w:lineRule="auto"/>
        <w:rPr>
          <w:rFonts w:ascii="Arial" w:eastAsia="Times New Roman" w:hAnsi="Arial" w:cs="Arial"/>
          <w:sz w:val="23"/>
          <w:szCs w:val="23"/>
          <w:lang w:eastAsia="fr-FR"/>
        </w:rPr>
      </w:pPr>
      <w:r w:rsidRPr="00D47AD3">
        <w:rPr>
          <w:rFonts w:ascii="Arial" w:eastAsia="Times New Roman" w:hAnsi="Arial" w:cs="Arial"/>
          <w:sz w:val="23"/>
          <w:szCs w:val="23"/>
          <w:lang w:eastAsia="fr-FR"/>
        </w:rPr>
        <w:t xml:space="preserve">Sous l'autorité du chef d'établissement, </w:t>
      </w:r>
      <w:r w:rsidR="00515734">
        <w:rPr>
          <w:rFonts w:ascii="Arial" w:eastAsia="Times New Roman" w:hAnsi="Arial" w:cs="Arial"/>
          <w:sz w:val="23"/>
          <w:szCs w:val="23"/>
          <w:lang w:eastAsia="fr-FR"/>
        </w:rPr>
        <w:t>le directeur adjoint aux services généraux</w:t>
      </w:r>
      <w:r w:rsidR="00D45713" w:rsidRPr="00D47AD3">
        <w:rPr>
          <w:rFonts w:ascii="Arial" w:eastAsia="Times New Roman" w:hAnsi="Arial" w:cs="Arial"/>
          <w:sz w:val="23"/>
          <w:szCs w:val="23"/>
          <w:lang w:eastAsia="fr-FR"/>
        </w:rPr>
        <w:t xml:space="preserve"> assure les missions suivantes :</w:t>
      </w:r>
    </w:p>
    <w:p w14:paraId="7ED7555D" w14:textId="77777777" w:rsidR="00515734" w:rsidRPr="00E441E4" w:rsidRDefault="00515734" w:rsidP="00E441E4">
      <w:pPr>
        <w:spacing w:before="240" w:after="100" w:afterAutospacing="1" w:line="240" w:lineRule="auto"/>
        <w:outlineLvl w:val="1"/>
        <w:rPr>
          <w:rFonts w:eastAsia="Times New Roman" w:cstheme="minorHAnsi"/>
          <w:i/>
          <w:iCs/>
          <w:color w:val="232558"/>
          <w:sz w:val="28"/>
          <w:szCs w:val="28"/>
          <w:lang w:eastAsia="fr-FR"/>
        </w:rPr>
      </w:pPr>
      <w:r w:rsidRPr="00E441E4">
        <w:rPr>
          <w:rFonts w:eastAsia="Times New Roman" w:cstheme="minorHAnsi"/>
          <w:i/>
          <w:iCs/>
          <w:color w:val="232558"/>
          <w:sz w:val="28"/>
          <w:szCs w:val="28"/>
          <w:lang w:eastAsia="fr-FR"/>
        </w:rPr>
        <w:t>Activités principales</w:t>
      </w:r>
    </w:p>
    <w:p w14:paraId="25F2CD18" w14:textId="77777777" w:rsidR="00515734" w:rsidRPr="00C05E12" w:rsidRDefault="00515734" w:rsidP="00E441E4">
      <w:pPr>
        <w:shd w:val="clear" w:color="auto" w:fill="C8D0D8"/>
        <w:spacing w:before="240" w:after="100" w:afterAutospacing="1" w:line="240" w:lineRule="auto"/>
        <w:outlineLvl w:val="2"/>
        <w:rPr>
          <w:rFonts w:eastAsia="Times New Roman" w:cstheme="minorHAnsi"/>
          <w:color w:val="232558"/>
          <w:sz w:val="24"/>
          <w:szCs w:val="24"/>
          <w:lang w:eastAsia="fr-FR"/>
        </w:rPr>
      </w:pPr>
      <w:r w:rsidRPr="00E441E4">
        <w:rPr>
          <w:rFonts w:eastAsia="Times New Roman" w:cstheme="minorHAnsi"/>
          <w:color w:val="232558"/>
          <w:sz w:val="24"/>
          <w:szCs w:val="24"/>
          <w:lang w:eastAsia="fr-FR"/>
        </w:rPr>
        <w:t>Superviser la logistique de l’établissement et animer l’ensemble du personnel des services généraux : services techniques ; sécurité, propreté, espaces verts et accueil ; informatique et audiovisuel ; sécurité incendie ; laboratoires ; reprographie</w:t>
      </w:r>
    </w:p>
    <w:p w14:paraId="6EB2D261" w14:textId="77777777" w:rsidR="00515734" w:rsidRPr="00C05E12" w:rsidRDefault="00515734" w:rsidP="00E441E4">
      <w:pPr>
        <w:numPr>
          <w:ilvl w:val="0"/>
          <w:numId w:val="8"/>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Animer et coordonner les équipes internes, déléguer et contrôler</w:t>
      </w:r>
    </w:p>
    <w:p w14:paraId="5D3DCA13" w14:textId="77777777" w:rsidR="00515734" w:rsidRPr="00C05E12" w:rsidRDefault="00515734" w:rsidP="00E441E4">
      <w:pPr>
        <w:numPr>
          <w:ilvl w:val="0"/>
          <w:numId w:val="8"/>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Suivre l’administration du personnel rattaché, en lien avec l’assistante ressources humaines : emplois du temps, congés payés, formation, réclamations individuelles, etc…</w:t>
      </w:r>
    </w:p>
    <w:p w14:paraId="267E180A" w14:textId="77777777" w:rsidR="00515734" w:rsidRPr="00C05E12" w:rsidRDefault="00515734" w:rsidP="00E441E4">
      <w:pPr>
        <w:numPr>
          <w:ilvl w:val="0"/>
          <w:numId w:val="8"/>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Recueillir les besoins des usagers (direction, responsables, enseignants, personnels éducatifs, personnels administratifs, élèves) et y répondre. Connaître ces personnes et communiquer</w:t>
      </w:r>
    </w:p>
    <w:p w14:paraId="4E6D0901" w14:textId="77777777" w:rsidR="00515734" w:rsidRPr="00C05E12" w:rsidRDefault="00515734" w:rsidP="00E441E4">
      <w:pPr>
        <w:numPr>
          <w:ilvl w:val="0"/>
          <w:numId w:val="8"/>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Se rendre sur place pour constater et résoudre les problèmes. Si besoin, effectuer en direct quelques réparations et intervenir soi-même</w:t>
      </w:r>
      <w:r w:rsidRPr="00C05E12">
        <w:rPr>
          <w:rFonts w:eastAsia="Times New Roman" w:cstheme="minorHAnsi"/>
          <w:color w:val="232558"/>
          <w:sz w:val="24"/>
          <w:szCs w:val="24"/>
          <w:lang w:eastAsia="fr-FR"/>
        </w:rPr>
        <w:t>.</w:t>
      </w:r>
    </w:p>
    <w:p w14:paraId="47FF4F3E" w14:textId="77777777" w:rsidR="00515734" w:rsidRPr="00E441E4" w:rsidRDefault="00515734" w:rsidP="00515734">
      <w:pPr>
        <w:shd w:val="clear" w:color="auto" w:fill="C8D0D8"/>
        <w:spacing w:before="600" w:after="100" w:afterAutospacing="1" w:line="240" w:lineRule="auto"/>
        <w:ind w:left="360"/>
        <w:outlineLvl w:val="2"/>
        <w:rPr>
          <w:rFonts w:eastAsia="Times New Roman" w:cstheme="minorHAnsi"/>
          <w:color w:val="232558"/>
          <w:sz w:val="24"/>
          <w:szCs w:val="24"/>
          <w:lang w:eastAsia="fr-FR"/>
        </w:rPr>
      </w:pPr>
      <w:r w:rsidRPr="00E441E4">
        <w:rPr>
          <w:rFonts w:eastAsia="Times New Roman" w:cstheme="minorHAnsi"/>
          <w:color w:val="232558"/>
          <w:sz w:val="24"/>
          <w:szCs w:val="24"/>
          <w:lang w:eastAsia="fr-FR"/>
        </w:rPr>
        <w:t>Gérer le patrimoine et la sécurité</w:t>
      </w:r>
    </w:p>
    <w:p w14:paraId="288FDC3C" w14:textId="77777777" w:rsidR="00515734" w:rsidRPr="00C05E12" w:rsidRDefault="00515734" w:rsidP="00E441E4">
      <w:pPr>
        <w:numPr>
          <w:ilvl w:val="0"/>
          <w:numId w:val="9"/>
        </w:numPr>
        <w:spacing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Dans le cadre du schéma directeur immobilier, participer à l’étude et à la mise en œuvre des aménagements et des constructions. Faire le lien avec le maître d’œuvre et tout intervenant concerné.</w:t>
      </w:r>
    </w:p>
    <w:p w14:paraId="3200B40D" w14:textId="77777777" w:rsidR="00515734" w:rsidRPr="00C05E12" w:rsidRDefault="00515734" w:rsidP="00E441E4">
      <w:pPr>
        <w:numPr>
          <w:ilvl w:val="0"/>
          <w:numId w:val="9"/>
        </w:numPr>
        <w:spacing w:after="0" w:line="240" w:lineRule="auto"/>
        <w:rPr>
          <w:rFonts w:eastAsia="Times New Roman" w:cstheme="minorHAnsi"/>
          <w:color w:val="232558"/>
          <w:sz w:val="24"/>
          <w:szCs w:val="24"/>
          <w:lang w:eastAsia="fr-FR"/>
        </w:rPr>
      </w:pPr>
      <w:r w:rsidRPr="00C05E12">
        <w:rPr>
          <w:rFonts w:eastAsia="Times New Roman" w:cstheme="minorHAnsi"/>
          <w:color w:val="232558"/>
          <w:sz w:val="24"/>
          <w:szCs w:val="24"/>
          <w:lang w:eastAsia="fr-FR"/>
        </w:rPr>
        <w:t xml:space="preserve">Organiser </w:t>
      </w:r>
      <w:r w:rsidRPr="00E441E4">
        <w:rPr>
          <w:rFonts w:eastAsia="Times New Roman" w:cstheme="minorHAnsi"/>
          <w:color w:val="232558"/>
          <w:sz w:val="24"/>
          <w:szCs w:val="24"/>
          <w:lang w:eastAsia="fr-FR"/>
        </w:rPr>
        <w:t>la maintenance des matériels, des bâtiments, des équipements, des réseaux et des installations sportives, dans le respect de la règlementation en vigueur. Superviser la réalisation des opérations. Elaborer des propositions d’amélioration et d’économie.</w:t>
      </w:r>
    </w:p>
    <w:p w14:paraId="600830C9" w14:textId="77777777" w:rsidR="00515734" w:rsidRPr="00C05E12" w:rsidRDefault="00515734" w:rsidP="00E441E4">
      <w:pPr>
        <w:numPr>
          <w:ilvl w:val="0"/>
          <w:numId w:val="9"/>
        </w:numPr>
        <w:spacing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Respecter et faire respecter les règles de sécurité et d’hygiène</w:t>
      </w:r>
    </w:p>
    <w:p w14:paraId="35447599" w14:textId="77777777" w:rsidR="00515734" w:rsidRPr="00C05E12" w:rsidRDefault="00515734" w:rsidP="00E441E4">
      <w:pPr>
        <w:numPr>
          <w:ilvl w:val="0"/>
          <w:numId w:val="9"/>
        </w:numPr>
        <w:spacing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Intervenir si nécessaire sur le site en dehors des heures d’ouverture de l’établissement – selon organisation à prévoir – en cas de problème touchant à la sécurité des personnes et des biens</w:t>
      </w:r>
    </w:p>
    <w:p w14:paraId="1E603B9C" w14:textId="77777777" w:rsidR="00515734" w:rsidRPr="00E441E4" w:rsidRDefault="00515734" w:rsidP="00E441E4">
      <w:pPr>
        <w:numPr>
          <w:ilvl w:val="0"/>
          <w:numId w:val="9"/>
        </w:numPr>
        <w:spacing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Suivre les relations avec les bureaux d’étude et les bureaux de contrôle</w:t>
      </w:r>
    </w:p>
    <w:p w14:paraId="6CDB9F05" w14:textId="6C02B19E" w:rsidR="00515734" w:rsidRDefault="00515734" w:rsidP="00E441E4">
      <w:pPr>
        <w:numPr>
          <w:ilvl w:val="0"/>
          <w:numId w:val="9"/>
        </w:numPr>
        <w:spacing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Assurer une veille technologique sur les outils, méthodes et ressources, en vue d’améliorer l’environnement de travail</w:t>
      </w:r>
    </w:p>
    <w:p w14:paraId="3E64DFDA" w14:textId="3EEC85F0" w:rsidR="00E441E4" w:rsidRDefault="00E441E4" w:rsidP="00E441E4">
      <w:pPr>
        <w:spacing w:after="0" w:line="240" w:lineRule="auto"/>
        <w:ind w:left="720"/>
        <w:rPr>
          <w:rFonts w:eastAsia="Times New Roman" w:cstheme="minorHAnsi"/>
          <w:color w:val="232558"/>
          <w:sz w:val="24"/>
          <w:szCs w:val="24"/>
          <w:lang w:eastAsia="fr-FR"/>
        </w:rPr>
      </w:pPr>
    </w:p>
    <w:p w14:paraId="12DB1691" w14:textId="79FD6C00" w:rsidR="00E441E4" w:rsidRDefault="00E441E4" w:rsidP="00E441E4">
      <w:pPr>
        <w:spacing w:after="0" w:line="240" w:lineRule="auto"/>
        <w:ind w:left="720"/>
        <w:rPr>
          <w:rFonts w:eastAsia="Times New Roman" w:cstheme="minorHAnsi"/>
          <w:color w:val="232558"/>
          <w:sz w:val="24"/>
          <w:szCs w:val="24"/>
          <w:lang w:eastAsia="fr-FR"/>
        </w:rPr>
      </w:pPr>
    </w:p>
    <w:p w14:paraId="0A25261A" w14:textId="4E336EB7" w:rsidR="00E441E4" w:rsidRDefault="00E441E4" w:rsidP="00E441E4">
      <w:pPr>
        <w:spacing w:after="0" w:line="240" w:lineRule="auto"/>
        <w:ind w:left="720"/>
        <w:rPr>
          <w:rFonts w:eastAsia="Times New Roman" w:cstheme="minorHAnsi"/>
          <w:color w:val="232558"/>
          <w:sz w:val="24"/>
          <w:szCs w:val="24"/>
          <w:lang w:eastAsia="fr-FR"/>
        </w:rPr>
      </w:pPr>
    </w:p>
    <w:p w14:paraId="262B2FF5" w14:textId="61DB9CCC" w:rsidR="00E441E4" w:rsidRDefault="00E441E4" w:rsidP="00E441E4">
      <w:pPr>
        <w:spacing w:after="0" w:line="240" w:lineRule="auto"/>
        <w:ind w:left="720"/>
        <w:rPr>
          <w:rFonts w:eastAsia="Times New Roman" w:cstheme="minorHAnsi"/>
          <w:color w:val="232558"/>
          <w:sz w:val="24"/>
          <w:szCs w:val="24"/>
          <w:lang w:eastAsia="fr-FR"/>
        </w:rPr>
      </w:pPr>
    </w:p>
    <w:p w14:paraId="411B334C" w14:textId="31A161BE" w:rsidR="00E441E4" w:rsidRDefault="00E441E4" w:rsidP="00E441E4">
      <w:pPr>
        <w:spacing w:after="0" w:line="240" w:lineRule="auto"/>
        <w:ind w:left="720"/>
        <w:rPr>
          <w:rFonts w:eastAsia="Times New Roman" w:cstheme="minorHAnsi"/>
          <w:color w:val="232558"/>
          <w:sz w:val="24"/>
          <w:szCs w:val="24"/>
          <w:lang w:eastAsia="fr-FR"/>
        </w:rPr>
      </w:pPr>
    </w:p>
    <w:p w14:paraId="172F9689" w14:textId="17AEB773" w:rsidR="007B5EEF" w:rsidRDefault="007B5EEF" w:rsidP="00E441E4">
      <w:pPr>
        <w:spacing w:after="0" w:line="240" w:lineRule="auto"/>
        <w:ind w:left="720"/>
        <w:rPr>
          <w:rFonts w:eastAsia="Times New Roman" w:cstheme="minorHAnsi"/>
          <w:color w:val="232558"/>
          <w:sz w:val="24"/>
          <w:szCs w:val="24"/>
          <w:lang w:eastAsia="fr-FR"/>
        </w:rPr>
      </w:pPr>
    </w:p>
    <w:p w14:paraId="24C07AAA" w14:textId="072E94F7" w:rsidR="007B5EEF" w:rsidRDefault="007B5EEF" w:rsidP="00E441E4">
      <w:pPr>
        <w:spacing w:after="0" w:line="240" w:lineRule="auto"/>
        <w:ind w:left="720"/>
        <w:rPr>
          <w:rFonts w:eastAsia="Times New Roman" w:cstheme="minorHAnsi"/>
          <w:color w:val="232558"/>
          <w:sz w:val="24"/>
          <w:szCs w:val="24"/>
          <w:lang w:eastAsia="fr-FR"/>
        </w:rPr>
      </w:pPr>
    </w:p>
    <w:p w14:paraId="21158CF7" w14:textId="77777777" w:rsidR="007B5EEF" w:rsidRPr="00C05E12" w:rsidRDefault="007B5EEF" w:rsidP="00E441E4">
      <w:pPr>
        <w:spacing w:after="0" w:line="240" w:lineRule="auto"/>
        <w:ind w:left="720"/>
        <w:rPr>
          <w:rFonts w:eastAsia="Times New Roman" w:cstheme="minorHAnsi"/>
          <w:color w:val="232558"/>
          <w:sz w:val="24"/>
          <w:szCs w:val="24"/>
          <w:lang w:eastAsia="fr-FR"/>
        </w:rPr>
      </w:pPr>
    </w:p>
    <w:p w14:paraId="40706A5E" w14:textId="77777777" w:rsidR="00515734" w:rsidRPr="00C05E12" w:rsidRDefault="00515734" w:rsidP="00E441E4">
      <w:pPr>
        <w:shd w:val="clear" w:color="auto" w:fill="C8D0D8"/>
        <w:spacing w:after="100" w:afterAutospacing="1" w:line="240" w:lineRule="auto"/>
        <w:outlineLvl w:val="2"/>
        <w:rPr>
          <w:rFonts w:eastAsia="Times New Roman" w:cstheme="minorHAnsi"/>
          <w:color w:val="232558"/>
          <w:sz w:val="24"/>
          <w:szCs w:val="24"/>
          <w:lang w:eastAsia="fr-FR"/>
        </w:rPr>
      </w:pPr>
      <w:r w:rsidRPr="00E441E4">
        <w:rPr>
          <w:rFonts w:eastAsia="Times New Roman" w:cstheme="minorHAnsi"/>
          <w:color w:val="232558"/>
          <w:sz w:val="24"/>
          <w:szCs w:val="24"/>
          <w:lang w:eastAsia="fr-FR"/>
        </w:rPr>
        <w:t>Gérer les achats et les relations avec les fournisseurs de l’établissement</w:t>
      </w:r>
    </w:p>
    <w:p w14:paraId="33AD7330" w14:textId="77777777" w:rsidR="00515734" w:rsidRPr="00C05E12" w:rsidRDefault="00515734" w:rsidP="00E441E4">
      <w:pPr>
        <w:numPr>
          <w:ilvl w:val="0"/>
          <w:numId w:val="10"/>
        </w:numPr>
        <w:spacing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Suivre la relation avec les fournisseurs dans le cadre des marchés passés par l’établissement : appels d’offres, comparatif de devis, contact avec les entreprises, négociations, suivi sur site…</w:t>
      </w:r>
    </w:p>
    <w:p w14:paraId="2028C684" w14:textId="77777777" w:rsidR="00515734" w:rsidRPr="00C05E12" w:rsidRDefault="00515734" w:rsidP="00E441E4">
      <w:pPr>
        <w:numPr>
          <w:ilvl w:val="0"/>
          <w:numId w:val="10"/>
        </w:numPr>
        <w:spacing w:after="0" w:line="240" w:lineRule="auto"/>
        <w:rPr>
          <w:rFonts w:eastAsia="Times New Roman" w:cstheme="minorHAnsi"/>
          <w:color w:val="232558"/>
          <w:sz w:val="24"/>
          <w:szCs w:val="24"/>
          <w:lang w:eastAsia="fr-FR"/>
        </w:rPr>
      </w:pPr>
      <w:proofErr w:type="spellStart"/>
      <w:r w:rsidRPr="00E441E4">
        <w:rPr>
          <w:rFonts w:eastAsia="Times New Roman" w:cstheme="minorHAnsi"/>
          <w:color w:val="232558"/>
          <w:sz w:val="24"/>
          <w:szCs w:val="24"/>
          <w:lang w:eastAsia="fr-FR"/>
        </w:rPr>
        <w:t>Etre</w:t>
      </w:r>
      <w:proofErr w:type="spellEnd"/>
      <w:r w:rsidRPr="00E441E4">
        <w:rPr>
          <w:rFonts w:eastAsia="Times New Roman" w:cstheme="minorHAnsi"/>
          <w:color w:val="232558"/>
          <w:sz w:val="24"/>
          <w:szCs w:val="24"/>
          <w:lang w:eastAsia="fr-FR"/>
        </w:rPr>
        <w:t xml:space="preserve"> force de proposition auprès du chef d’établissement, en étroite collaboration avec le responsable administratif et financier</w:t>
      </w:r>
    </w:p>
    <w:p w14:paraId="575473C5" w14:textId="77777777" w:rsidR="00515734" w:rsidRPr="00C05E12" w:rsidRDefault="00515734" w:rsidP="00E441E4">
      <w:pPr>
        <w:numPr>
          <w:ilvl w:val="0"/>
          <w:numId w:val="10"/>
        </w:numPr>
        <w:spacing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Superviser les travaux effectués en interne par les entreprises extérieures dans le respect de l’ensemble des règles de sécurité dans le contexte d’un établissement scolaire.</w:t>
      </w:r>
    </w:p>
    <w:p w14:paraId="5DEA20C9" w14:textId="77777777" w:rsidR="00515734" w:rsidRPr="00C05E12" w:rsidRDefault="00515734" w:rsidP="00515734">
      <w:pPr>
        <w:shd w:val="clear" w:color="auto" w:fill="C8D0D8"/>
        <w:spacing w:before="600" w:after="100" w:afterAutospacing="1" w:line="240" w:lineRule="auto"/>
        <w:outlineLvl w:val="2"/>
        <w:rPr>
          <w:rFonts w:eastAsia="Times New Roman" w:cstheme="minorHAnsi"/>
          <w:color w:val="232558"/>
          <w:sz w:val="24"/>
          <w:szCs w:val="24"/>
          <w:lang w:eastAsia="fr-FR"/>
        </w:rPr>
      </w:pPr>
      <w:r w:rsidRPr="00E441E4">
        <w:rPr>
          <w:rFonts w:eastAsia="Times New Roman" w:cstheme="minorHAnsi"/>
          <w:color w:val="232558"/>
          <w:sz w:val="24"/>
          <w:szCs w:val="24"/>
          <w:lang w:eastAsia="fr-FR"/>
        </w:rPr>
        <w:t>Organiser les manifestations internes à l’établissement et l’accueil de groupes</w:t>
      </w:r>
    </w:p>
    <w:p w14:paraId="79F89F26" w14:textId="77777777" w:rsidR="00515734" w:rsidRPr="00C05E12" w:rsidRDefault="00515734" w:rsidP="00E441E4">
      <w:pPr>
        <w:numPr>
          <w:ilvl w:val="0"/>
          <w:numId w:val="11"/>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Superviser l’accueil et l’hébergement des groupes dans le cadre des sessions, hors temps scolaire</w:t>
      </w:r>
    </w:p>
    <w:p w14:paraId="51FE76BB" w14:textId="77777777" w:rsidR="00515734" w:rsidRPr="00C05E12" w:rsidRDefault="00515734" w:rsidP="00E441E4">
      <w:pPr>
        <w:numPr>
          <w:ilvl w:val="0"/>
          <w:numId w:val="11"/>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Coordonner les différents acteurs impliqués et assurer la logistique générale des manifestations</w:t>
      </w:r>
    </w:p>
    <w:p w14:paraId="2A1DBC93" w14:textId="7766AE45" w:rsidR="00515734" w:rsidRDefault="00515734" w:rsidP="00E441E4">
      <w:pPr>
        <w:numPr>
          <w:ilvl w:val="0"/>
          <w:numId w:val="11"/>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Communiquer en interne pour en assurer le bon déroulement</w:t>
      </w:r>
    </w:p>
    <w:p w14:paraId="39388075" w14:textId="77777777" w:rsidR="00E441E4" w:rsidRPr="00E441E4" w:rsidRDefault="00E441E4" w:rsidP="00E441E4">
      <w:pPr>
        <w:spacing w:before="100" w:beforeAutospacing="1" w:after="0" w:line="240" w:lineRule="auto"/>
        <w:rPr>
          <w:rFonts w:eastAsia="Times New Roman" w:cstheme="minorHAnsi"/>
          <w:color w:val="232558"/>
          <w:sz w:val="24"/>
          <w:szCs w:val="24"/>
          <w:lang w:eastAsia="fr-FR"/>
        </w:rPr>
      </w:pPr>
    </w:p>
    <w:p w14:paraId="51D828AC" w14:textId="77777777" w:rsidR="00515734" w:rsidRPr="00E441E4" w:rsidRDefault="00515734" w:rsidP="00E441E4">
      <w:pPr>
        <w:spacing w:after="0" w:line="240" w:lineRule="auto"/>
        <w:outlineLvl w:val="1"/>
        <w:rPr>
          <w:rFonts w:eastAsia="Times New Roman" w:cstheme="minorHAnsi"/>
          <w:i/>
          <w:iCs/>
          <w:color w:val="232558"/>
          <w:sz w:val="28"/>
          <w:szCs w:val="28"/>
          <w:lang w:eastAsia="fr-FR"/>
        </w:rPr>
      </w:pPr>
      <w:r w:rsidRPr="00E441E4">
        <w:rPr>
          <w:rFonts w:eastAsia="Times New Roman" w:cstheme="minorHAnsi"/>
          <w:i/>
          <w:iCs/>
          <w:color w:val="232558"/>
          <w:sz w:val="28"/>
          <w:szCs w:val="28"/>
          <w:lang w:eastAsia="fr-FR"/>
        </w:rPr>
        <w:t xml:space="preserve">Activités ponctuelles </w:t>
      </w:r>
    </w:p>
    <w:p w14:paraId="6C9D1D15" w14:textId="77777777" w:rsidR="00515734" w:rsidRPr="00E441E4" w:rsidRDefault="00515734" w:rsidP="00E441E4">
      <w:pPr>
        <w:numPr>
          <w:ilvl w:val="0"/>
          <w:numId w:val="11"/>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Participer à l’activité d’autres services en cas de besoin</w:t>
      </w:r>
    </w:p>
    <w:p w14:paraId="62719D39" w14:textId="24CE0247" w:rsidR="00515734" w:rsidRDefault="00515734" w:rsidP="00E441E4">
      <w:pPr>
        <w:numPr>
          <w:ilvl w:val="0"/>
          <w:numId w:val="11"/>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Participer aux événements et à la vie de l’établissement</w:t>
      </w:r>
    </w:p>
    <w:p w14:paraId="0E3A1E76" w14:textId="77777777" w:rsidR="00E441E4" w:rsidRPr="00C05E12" w:rsidRDefault="00E441E4" w:rsidP="00E441E4">
      <w:pPr>
        <w:spacing w:before="100" w:beforeAutospacing="1" w:after="0" w:line="240" w:lineRule="auto"/>
        <w:rPr>
          <w:rFonts w:eastAsia="Times New Roman" w:cstheme="minorHAnsi"/>
          <w:color w:val="232558"/>
          <w:sz w:val="24"/>
          <w:szCs w:val="24"/>
          <w:lang w:eastAsia="fr-FR"/>
        </w:rPr>
      </w:pPr>
    </w:p>
    <w:p w14:paraId="3BA97171" w14:textId="77777777" w:rsidR="00515734" w:rsidRPr="00C05E12" w:rsidRDefault="00515734" w:rsidP="00E441E4">
      <w:pPr>
        <w:spacing w:after="0" w:line="240" w:lineRule="auto"/>
        <w:outlineLvl w:val="1"/>
        <w:rPr>
          <w:rFonts w:eastAsia="Times New Roman" w:cstheme="minorHAnsi"/>
          <w:i/>
          <w:iCs/>
          <w:color w:val="232558"/>
          <w:sz w:val="28"/>
          <w:szCs w:val="28"/>
          <w:lang w:eastAsia="fr-FR"/>
        </w:rPr>
      </w:pPr>
      <w:r w:rsidRPr="00E441E4">
        <w:rPr>
          <w:rFonts w:eastAsia="Times New Roman" w:cstheme="minorHAnsi"/>
          <w:i/>
          <w:iCs/>
          <w:color w:val="232558"/>
          <w:sz w:val="28"/>
          <w:szCs w:val="28"/>
          <w:lang w:eastAsia="fr-FR"/>
        </w:rPr>
        <w:t>Compétences et qualités requises</w:t>
      </w:r>
    </w:p>
    <w:p w14:paraId="6E71DECE" w14:textId="77777777" w:rsidR="00515734" w:rsidRPr="00E441E4" w:rsidRDefault="00515734" w:rsidP="00E441E4">
      <w:pPr>
        <w:numPr>
          <w:ilvl w:val="0"/>
          <w:numId w:val="12"/>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Sens du management</w:t>
      </w:r>
    </w:p>
    <w:p w14:paraId="217D6E1D" w14:textId="77777777" w:rsidR="00515734" w:rsidRPr="00E441E4" w:rsidRDefault="00515734" w:rsidP="00E441E4">
      <w:pPr>
        <w:numPr>
          <w:ilvl w:val="0"/>
          <w:numId w:val="12"/>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Sens de la négociation</w:t>
      </w:r>
    </w:p>
    <w:p w14:paraId="63F609F4" w14:textId="77777777" w:rsidR="00515734" w:rsidRPr="00E441E4" w:rsidRDefault="00515734" w:rsidP="00E441E4">
      <w:pPr>
        <w:numPr>
          <w:ilvl w:val="0"/>
          <w:numId w:val="12"/>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Qualités relationnelles et sens du travail en équipe</w:t>
      </w:r>
    </w:p>
    <w:p w14:paraId="70E8B10D" w14:textId="77777777" w:rsidR="00515734" w:rsidRPr="00E441E4" w:rsidRDefault="00515734" w:rsidP="00E441E4">
      <w:pPr>
        <w:numPr>
          <w:ilvl w:val="0"/>
          <w:numId w:val="12"/>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Intérêt pour l’environnement éducatif</w:t>
      </w:r>
    </w:p>
    <w:p w14:paraId="29DD30A4" w14:textId="77777777" w:rsidR="00515734" w:rsidRPr="00E441E4" w:rsidRDefault="00515734" w:rsidP="00E441E4">
      <w:pPr>
        <w:numPr>
          <w:ilvl w:val="0"/>
          <w:numId w:val="12"/>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Capacité de prise de recul, gestion des urgences et prises d’initiatives</w:t>
      </w:r>
    </w:p>
    <w:p w14:paraId="259FD33B" w14:textId="77777777" w:rsidR="00515734" w:rsidRPr="00E441E4" w:rsidRDefault="00515734" w:rsidP="00E441E4">
      <w:pPr>
        <w:numPr>
          <w:ilvl w:val="0"/>
          <w:numId w:val="12"/>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Disponibilité, dynamisme</w:t>
      </w:r>
    </w:p>
    <w:p w14:paraId="7F773521" w14:textId="77777777" w:rsidR="00515734" w:rsidRPr="00E441E4" w:rsidRDefault="00515734" w:rsidP="00E441E4">
      <w:pPr>
        <w:numPr>
          <w:ilvl w:val="0"/>
          <w:numId w:val="12"/>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Connaissances techniques en immobilier, sens du terrain et pragmatisme</w:t>
      </w:r>
    </w:p>
    <w:p w14:paraId="1B3E23C2" w14:textId="77777777" w:rsidR="00515734" w:rsidRPr="00C05E12" w:rsidRDefault="00515734" w:rsidP="00E441E4">
      <w:pPr>
        <w:numPr>
          <w:ilvl w:val="0"/>
          <w:numId w:val="12"/>
        </w:numPr>
        <w:spacing w:before="100" w:beforeAutospacing="1" w:after="0" w:line="240" w:lineRule="auto"/>
        <w:rPr>
          <w:rFonts w:eastAsia="Times New Roman" w:cstheme="minorHAnsi"/>
          <w:color w:val="232558"/>
          <w:sz w:val="24"/>
          <w:szCs w:val="24"/>
          <w:lang w:eastAsia="fr-FR"/>
        </w:rPr>
      </w:pPr>
      <w:r w:rsidRPr="00E441E4">
        <w:rPr>
          <w:rFonts w:eastAsia="Times New Roman" w:cstheme="minorHAnsi"/>
          <w:color w:val="232558"/>
          <w:sz w:val="24"/>
          <w:szCs w:val="24"/>
          <w:lang w:eastAsia="fr-FR"/>
        </w:rPr>
        <w:t>Diplomatie et écoute</w:t>
      </w:r>
    </w:p>
    <w:p w14:paraId="78696868" w14:textId="77777777" w:rsidR="00515734" w:rsidRPr="00D47AD3" w:rsidRDefault="00515734" w:rsidP="00156780">
      <w:pPr>
        <w:shd w:val="clear" w:color="auto" w:fill="FFFFFF"/>
        <w:spacing w:after="192" w:line="240" w:lineRule="auto"/>
        <w:rPr>
          <w:rFonts w:ascii="Arial" w:eastAsia="Times New Roman" w:hAnsi="Arial" w:cs="Arial"/>
          <w:sz w:val="23"/>
          <w:szCs w:val="23"/>
          <w:lang w:eastAsia="fr-FR"/>
        </w:rPr>
      </w:pPr>
    </w:p>
    <w:p w14:paraId="096620C1" w14:textId="77777777" w:rsidR="00156780" w:rsidRPr="00D47AD3" w:rsidRDefault="00156780" w:rsidP="00156780">
      <w:pPr>
        <w:shd w:val="clear" w:color="auto" w:fill="FFFFFF"/>
        <w:spacing w:after="192" w:line="240" w:lineRule="auto"/>
        <w:rPr>
          <w:rFonts w:ascii="Arial" w:eastAsia="Times New Roman" w:hAnsi="Arial" w:cs="Arial"/>
          <w:sz w:val="23"/>
          <w:szCs w:val="23"/>
          <w:lang w:eastAsia="fr-FR"/>
        </w:rPr>
      </w:pPr>
      <w:r w:rsidRPr="00D47AD3">
        <w:rPr>
          <w:rFonts w:ascii="Arial" w:eastAsia="Times New Roman" w:hAnsi="Arial" w:cs="Arial"/>
          <w:sz w:val="23"/>
          <w:szCs w:val="23"/>
          <w:lang w:eastAsia="fr-FR"/>
        </w:rPr>
        <w:t>Poste à temps p</w:t>
      </w:r>
      <w:r w:rsidR="004467A9" w:rsidRPr="00D47AD3">
        <w:rPr>
          <w:rFonts w:ascii="Arial" w:eastAsia="Times New Roman" w:hAnsi="Arial" w:cs="Arial"/>
          <w:sz w:val="23"/>
          <w:szCs w:val="23"/>
          <w:lang w:eastAsia="fr-FR"/>
        </w:rPr>
        <w:t>lein</w:t>
      </w:r>
      <w:r w:rsidRPr="00D47AD3">
        <w:rPr>
          <w:rFonts w:ascii="Arial" w:eastAsia="Times New Roman" w:hAnsi="Arial" w:cs="Arial"/>
          <w:sz w:val="23"/>
          <w:szCs w:val="23"/>
          <w:lang w:eastAsia="fr-FR"/>
        </w:rPr>
        <w:t xml:space="preserve"> à partir du 1</w:t>
      </w:r>
      <w:r w:rsidRPr="00D47AD3">
        <w:rPr>
          <w:rFonts w:ascii="Arial" w:eastAsia="Times New Roman" w:hAnsi="Arial" w:cs="Arial"/>
          <w:sz w:val="23"/>
          <w:szCs w:val="23"/>
          <w:vertAlign w:val="superscript"/>
          <w:lang w:eastAsia="fr-FR"/>
        </w:rPr>
        <w:t>er</w:t>
      </w:r>
      <w:r w:rsidRPr="00D47AD3">
        <w:rPr>
          <w:rFonts w:ascii="Arial" w:eastAsia="Times New Roman" w:hAnsi="Arial" w:cs="Arial"/>
          <w:sz w:val="23"/>
          <w:szCs w:val="23"/>
          <w:lang w:eastAsia="fr-FR"/>
        </w:rPr>
        <w:t xml:space="preserve"> Septembre 202</w:t>
      </w:r>
      <w:r w:rsidR="0006258A" w:rsidRPr="00D47AD3">
        <w:rPr>
          <w:rFonts w:ascii="Arial" w:eastAsia="Times New Roman" w:hAnsi="Arial" w:cs="Arial"/>
          <w:sz w:val="23"/>
          <w:szCs w:val="23"/>
          <w:lang w:eastAsia="fr-FR"/>
        </w:rPr>
        <w:t>3</w:t>
      </w:r>
    </w:p>
    <w:p w14:paraId="2E032FC8" w14:textId="33B7B937" w:rsidR="00156780" w:rsidRPr="00D47AD3" w:rsidRDefault="00156780" w:rsidP="00156780">
      <w:pPr>
        <w:shd w:val="clear" w:color="auto" w:fill="FFFFFF"/>
        <w:spacing w:after="192" w:line="240" w:lineRule="auto"/>
        <w:rPr>
          <w:rFonts w:ascii="Arial" w:eastAsia="Times New Roman" w:hAnsi="Arial" w:cs="Arial"/>
          <w:sz w:val="23"/>
          <w:szCs w:val="23"/>
          <w:lang w:eastAsia="fr-FR"/>
        </w:rPr>
      </w:pPr>
      <w:r w:rsidRPr="00D47AD3">
        <w:rPr>
          <w:rFonts w:ascii="Arial" w:eastAsia="Times New Roman" w:hAnsi="Arial" w:cs="Arial"/>
          <w:sz w:val="23"/>
          <w:szCs w:val="23"/>
          <w:lang w:eastAsia="fr-FR"/>
        </w:rPr>
        <w:t>Niveau de qualification : Bac</w:t>
      </w:r>
      <w:r w:rsidR="00CF3481">
        <w:rPr>
          <w:rFonts w:ascii="Arial" w:eastAsia="Times New Roman" w:hAnsi="Arial" w:cs="Arial"/>
          <w:sz w:val="23"/>
          <w:szCs w:val="23"/>
          <w:lang w:eastAsia="fr-FR"/>
        </w:rPr>
        <w:t xml:space="preserve"> + 2</w:t>
      </w:r>
      <w:r w:rsidRPr="00D47AD3">
        <w:rPr>
          <w:rFonts w:ascii="Arial" w:eastAsia="Times New Roman" w:hAnsi="Arial" w:cs="Arial"/>
          <w:sz w:val="23"/>
          <w:szCs w:val="23"/>
          <w:lang w:eastAsia="fr-FR"/>
        </w:rPr>
        <w:t xml:space="preserve"> avec expé</w:t>
      </w:r>
      <w:r w:rsidR="00A36435" w:rsidRPr="00D47AD3">
        <w:rPr>
          <w:rFonts w:ascii="Arial" w:eastAsia="Times New Roman" w:hAnsi="Arial" w:cs="Arial"/>
          <w:sz w:val="23"/>
          <w:szCs w:val="23"/>
          <w:lang w:eastAsia="fr-FR"/>
        </w:rPr>
        <w:t xml:space="preserve">rience </w:t>
      </w:r>
      <w:r w:rsidR="00CF3481">
        <w:rPr>
          <w:rFonts w:ascii="Arial" w:eastAsia="Times New Roman" w:hAnsi="Arial" w:cs="Arial"/>
          <w:sz w:val="23"/>
          <w:szCs w:val="23"/>
          <w:lang w:eastAsia="fr-FR"/>
        </w:rPr>
        <w:t xml:space="preserve">souhaitée </w:t>
      </w:r>
    </w:p>
    <w:p w14:paraId="4B4CD0D1" w14:textId="77AF2067" w:rsidR="00156780" w:rsidRPr="00D47AD3" w:rsidRDefault="00156780" w:rsidP="00156780">
      <w:pPr>
        <w:shd w:val="clear" w:color="auto" w:fill="FFFFFF"/>
        <w:spacing w:after="192" w:line="240" w:lineRule="auto"/>
        <w:rPr>
          <w:rFonts w:ascii="Arial" w:eastAsia="Times New Roman" w:hAnsi="Arial" w:cs="Arial"/>
          <w:sz w:val="23"/>
          <w:szCs w:val="23"/>
          <w:lang w:eastAsia="fr-FR"/>
        </w:rPr>
      </w:pPr>
      <w:r w:rsidRPr="00D47AD3">
        <w:rPr>
          <w:rFonts w:ascii="Arial" w:eastAsia="Times New Roman" w:hAnsi="Arial" w:cs="Arial"/>
          <w:sz w:val="23"/>
          <w:szCs w:val="23"/>
          <w:lang w:eastAsia="fr-FR"/>
        </w:rPr>
        <w:t>Rémunération sur la grille des salaires enseignement privé non lucratif</w:t>
      </w:r>
      <w:r w:rsidR="00CF3481">
        <w:rPr>
          <w:rFonts w:ascii="Arial" w:eastAsia="Times New Roman" w:hAnsi="Arial" w:cs="Arial"/>
          <w:sz w:val="23"/>
          <w:szCs w:val="23"/>
          <w:lang w:eastAsia="fr-FR"/>
        </w:rPr>
        <w:t xml:space="preserve"> (4275€ brut mensuel)</w:t>
      </w:r>
    </w:p>
    <w:p w14:paraId="5CF3AE80" w14:textId="4628708F" w:rsidR="00245742" w:rsidRDefault="00156780" w:rsidP="00F10E4F">
      <w:pPr>
        <w:shd w:val="clear" w:color="auto" w:fill="FFFFFF"/>
        <w:spacing w:after="192" w:line="240" w:lineRule="auto"/>
      </w:pPr>
      <w:r w:rsidRPr="00D47AD3">
        <w:rPr>
          <w:rFonts w:ascii="Arial" w:eastAsia="Times New Roman" w:hAnsi="Arial" w:cs="Arial"/>
          <w:sz w:val="23"/>
          <w:szCs w:val="23"/>
          <w:lang w:eastAsia="fr-FR"/>
        </w:rPr>
        <w:t xml:space="preserve">Pour candidater Merci d’adresser votre CV avec une lettre de motivation à l’attention de Monsieur </w:t>
      </w:r>
      <w:r w:rsidR="00E441E4">
        <w:rPr>
          <w:rFonts w:ascii="Arial" w:eastAsia="Times New Roman" w:hAnsi="Arial" w:cs="Arial"/>
          <w:sz w:val="23"/>
          <w:szCs w:val="23"/>
          <w:lang w:eastAsia="fr-FR"/>
        </w:rPr>
        <w:t xml:space="preserve">VIDARD </w:t>
      </w:r>
      <w:r w:rsidRPr="00D47AD3">
        <w:rPr>
          <w:rFonts w:ascii="Arial" w:eastAsia="Times New Roman" w:hAnsi="Arial" w:cs="Arial"/>
          <w:sz w:val="23"/>
          <w:szCs w:val="23"/>
          <w:lang w:eastAsia="fr-FR"/>
        </w:rPr>
        <w:t>: </w:t>
      </w:r>
      <w:r w:rsidR="00E441E4">
        <w:t xml:space="preserve"> </w:t>
      </w:r>
      <w:r w:rsidR="00CF3481">
        <w:t>secretariat-direction@strosaire95.org</w:t>
      </w:r>
    </w:p>
    <w:sectPr w:rsidR="00245742" w:rsidSect="00D47AD3">
      <w:pgSz w:w="11906" w:h="16838"/>
      <w:pgMar w:top="720" w:right="1133"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1F6"/>
    <w:multiLevelType w:val="multilevel"/>
    <w:tmpl w:val="5346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D6869"/>
    <w:multiLevelType w:val="hybridMultilevel"/>
    <w:tmpl w:val="168E8D46"/>
    <w:lvl w:ilvl="0" w:tplc="B3EA8942">
      <w:numFmt w:val="bullet"/>
      <w:lvlText w:val="-"/>
      <w:lvlJc w:val="left"/>
      <w:pPr>
        <w:ind w:left="900" w:hanging="360"/>
      </w:pPr>
      <w:rPr>
        <w:rFonts w:ascii="Georgia" w:eastAsia="Times New Roman" w:hAnsi="Georgia" w:cs="Aria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 w15:restartNumberingAfterBreak="0">
    <w:nsid w:val="11AA66B1"/>
    <w:multiLevelType w:val="multilevel"/>
    <w:tmpl w:val="C364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21CCD"/>
    <w:multiLevelType w:val="multilevel"/>
    <w:tmpl w:val="580A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17024F0D"/>
    <w:multiLevelType w:val="multilevel"/>
    <w:tmpl w:val="FC12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F51D5"/>
    <w:multiLevelType w:val="multilevel"/>
    <w:tmpl w:val="5F08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B19E7"/>
    <w:multiLevelType w:val="hybridMultilevel"/>
    <w:tmpl w:val="C526D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4B0C68"/>
    <w:multiLevelType w:val="multilevel"/>
    <w:tmpl w:val="5E66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93B29A1"/>
    <w:multiLevelType w:val="multilevel"/>
    <w:tmpl w:val="650C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1B7ABD"/>
    <w:multiLevelType w:val="hybridMultilevel"/>
    <w:tmpl w:val="FB12A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7B5072"/>
    <w:multiLevelType w:val="multilevel"/>
    <w:tmpl w:val="CEB2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FA05A3"/>
    <w:multiLevelType w:val="multilevel"/>
    <w:tmpl w:val="B72E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123938">
    <w:abstractNumId w:val="11"/>
  </w:num>
  <w:num w:numId="2" w16cid:durableId="831411041">
    <w:abstractNumId w:val="2"/>
  </w:num>
  <w:num w:numId="3" w16cid:durableId="1880163554">
    <w:abstractNumId w:val="7"/>
  </w:num>
  <w:num w:numId="4" w16cid:durableId="622813774">
    <w:abstractNumId w:val="1"/>
  </w:num>
  <w:num w:numId="5" w16cid:durableId="359668763">
    <w:abstractNumId w:val="3"/>
  </w:num>
  <w:num w:numId="6" w16cid:durableId="409473722">
    <w:abstractNumId w:val="9"/>
  </w:num>
  <w:num w:numId="7" w16cid:durableId="1059592549">
    <w:abstractNumId w:val="6"/>
  </w:num>
  <w:num w:numId="8" w16cid:durableId="1909921941">
    <w:abstractNumId w:val="10"/>
  </w:num>
  <w:num w:numId="9" w16cid:durableId="264965863">
    <w:abstractNumId w:val="0"/>
  </w:num>
  <w:num w:numId="10" w16cid:durableId="1918467740">
    <w:abstractNumId w:val="8"/>
  </w:num>
  <w:num w:numId="11" w16cid:durableId="1117795284">
    <w:abstractNumId w:val="5"/>
  </w:num>
  <w:num w:numId="12" w16cid:durableId="622931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80"/>
    <w:rsid w:val="0006258A"/>
    <w:rsid w:val="001164AE"/>
    <w:rsid w:val="00156780"/>
    <w:rsid w:val="001603D9"/>
    <w:rsid w:val="00245742"/>
    <w:rsid w:val="004467A9"/>
    <w:rsid w:val="00515734"/>
    <w:rsid w:val="00566BE9"/>
    <w:rsid w:val="005B4E1D"/>
    <w:rsid w:val="005E0F8E"/>
    <w:rsid w:val="007058E2"/>
    <w:rsid w:val="007B5EEF"/>
    <w:rsid w:val="00A36435"/>
    <w:rsid w:val="00BF6BD0"/>
    <w:rsid w:val="00C8011A"/>
    <w:rsid w:val="00CF3481"/>
    <w:rsid w:val="00D45713"/>
    <w:rsid w:val="00D47AD3"/>
    <w:rsid w:val="00E441E4"/>
    <w:rsid w:val="00F10E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3A81"/>
  <w15:chartTrackingRefBased/>
  <w15:docId w15:val="{601F6740-D72A-4FDA-B539-64A3DE7A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1567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next w:val="Normal"/>
    <w:link w:val="Titre4Car"/>
    <w:uiPriority w:val="9"/>
    <w:semiHidden/>
    <w:unhideWhenUsed/>
    <w:qFormat/>
    <w:rsid w:val="005B4E1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5678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15678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56780"/>
    <w:rPr>
      <w:b/>
      <w:bCs/>
    </w:rPr>
  </w:style>
  <w:style w:type="character" w:styleId="Lienhypertexte">
    <w:name w:val="Hyperlink"/>
    <w:basedOn w:val="Policepardfaut"/>
    <w:uiPriority w:val="99"/>
    <w:unhideWhenUsed/>
    <w:rsid w:val="00156780"/>
    <w:rPr>
      <w:color w:val="0000FF"/>
      <w:u w:val="single"/>
    </w:rPr>
  </w:style>
  <w:style w:type="paragraph" w:styleId="Textedebulles">
    <w:name w:val="Balloon Text"/>
    <w:basedOn w:val="Normal"/>
    <w:link w:val="TextedebullesCar"/>
    <w:uiPriority w:val="99"/>
    <w:semiHidden/>
    <w:unhideWhenUsed/>
    <w:rsid w:val="00A364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6435"/>
    <w:rPr>
      <w:rFonts w:ascii="Segoe UI" w:hAnsi="Segoe UI" w:cs="Segoe UI"/>
      <w:sz w:val="18"/>
      <w:szCs w:val="18"/>
    </w:rPr>
  </w:style>
  <w:style w:type="character" w:customStyle="1" w:styleId="Titre4Car">
    <w:name w:val="Titre 4 Car"/>
    <w:basedOn w:val="Policepardfaut"/>
    <w:link w:val="Titre4"/>
    <w:uiPriority w:val="9"/>
    <w:semiHidden/>
    <w:rsid w:val="005B4E1D"/>
    <w:rPr>
      <w:rFonts w:asciiTheme="majorHAnsi" w:eastAsiaTheme="majorEastAsia" w:hAnsiTheme="majorHAnsi" w:cstheme="majorBidi"/>
      <w:i/>
      <w:iCs/>
      <w:color w:val="2E74B5" w:themeColor="accent1" w:themeShade="BF"/>
    </w:rPr>
  </w:style>
  <w:style w:type="paragraph" w:customStyle="1" w:styleId="NormalSupport">
    <w:name w:val="Normal Support"/>
    <w:basedOn w:val="Normal"/>
    <w:rsid w:val="005B4E1D"/>
    <w:pPr>
      <w:spacing w:after="120" w:line="240" w:lineRule="auto"/>
      <w:ind w:left="1418"/>
      <w:jc w:val="both"/>
    </w:pPr>
    <w:rPr>
      <w:rFonts w:ascii="Georgia" w:eastAsia="Times New Roman" w:hAnsi="Georgia" w:cs="Times New Roman"/>
      <w:sz w:val="20"/>
      <w:szCs w:val="24"/>
      <w:lang w:eastAsia="fr-FR"/>
    </w:rPr>
  </w:style>
  <w:style w:type="paragraph" w:styleId="Paragraphedeliste">
    <w:name w:val="List Paragraph"/>
    <w:basedOn w:val="Normal"/>
    <w:uiPriority w:val="34"/>
    <w:qFormat/>
    <w:rsid w:val="007058E2"/>
    <w:pPr>
      <w:ind w:left="720"/>
      <w:contextualSpacing/>
    </w:pPr>
  </w:style>
  <w:style w:type="character" w:styleId="Lienhypertextesuivivisit">
    <w:name w:val="FollowedHyperlink"/>
    <w:basedOn w:val="Policepardfaut"/>
    <w:uiPriority w:val="99"/>
    <w:semiHidden/>
    <w:unhideWhenUsed/>
    <w:rsid w:val="00C801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20910">
      <w:bodyDiv w:val="1"/>
      <w:marLeft w:val="0"/>
      <w:marRight w:val="0"/>
      <w:marTop w:val="0"/>
      <w:marBottom w:val="0"/>
      <w:divBdr>
        <w:top w:val="none" w:sz="0" w:space="0" w:color="auto"/>
        <w:left w:val="none" w:sz="0" w:space="0" w:color="auto"/>
        <w:bottom w:val="none" w:sz="0" w:space="0" w:color="auto"/>
        <w:right w:val="none" w:sz="0" w:space="0" w:color="auto"/>
      </w:divBdr>
    </w:div>
    <w:div w:id="1073897469">
      <w:bodyDiv w:val="1"/>
      <w:marLeft w:val="0"/>
      <w:marRight w:val="0"/>
      <w:marTop w:val="0"/>
      <w:marBottom w:val="0"/>
      <w:divBdr>
        <w:top w:val="none" w:sz="0" w:space="0" w:color="auto"/>
        <w:left w:val="none" w:sz="0" w:space="0" w:color="auto"/>
        <w:bottom w:val="none" w:sz="0" w:space="0" w:color="auto"/>
        <w:right w:val="none" w:sz="0" w:space="0" w:color="auto"/>
      </w:divBdr>
      <w:divsChild>
        <w:div w:id="2054040343">
          <w:marLeft w:val="0"/>
          <w:marRight w:val="0"/>
          <w:marTop w:val="0"/>
          <w:marBottom w:val="150"/>
          <w:divBdr>
            <w:top w:val="none" w:sz="0" w:space="0" w:color="auto"/>
            <w:left w:val="none" w:sz="0" w:space="0" w:color="auto"/>
            <w:bottom w:val="none" w:sz="0" w:space="0" w:color="auto"/>
            <w:right w:val="none" w:sz="0" w:space="0" w:color="auto"/>
          </w:divBdr>
        </w:div>
        <w:div w:id="695690734">
          <w:marLeft w:val="0"/>
          <w:marRight w:val="0"/>
          <w:marTop w:val="0"/>
          <w:marBottom w:val="0"/>
          <w:divBdr>
            <w:top w:val="none" w:sz="0" w:space="0" w:color="auto"/>
            <w:left w:val="none" w:sz="0" w:space="0" w:color="auto"/>
            <w:bottom w:val="none" w:sz="0" w:space="0" w:color="auto"/>
            <w:right w:val="none" w:sz="0" w:space="0" w:color="auto"/>
          </w:divBdr>
        </w:div>
        <w:div w:id="338966323">
          <w:marLeft w:val="0"/>
          <w:marRight w:val="0"/>
          <w:marTop w:val="0"/>
          <w:marBottom w:val="0"/>
          <w:divBdr>
            <w:top w:val="none" w:sz="0" w:space="0" w:color="auto"/>
            <w:left w:val="none" w:sz="0" w:space="0" w:color="auto"/>
            <w:bottom w:val="none" w:sz="0" w:space="0" w:color="auto"/>
            <w:right w:val="none" w:sz="0" w:space="0" w:color="auto"/>
          </w:divBdr>
          <w:divsChild>
            <w:div w:id="1331836252">
              <w:marLeft w:val="0"/>
              <w:marRight w:val="0"/>
              <w:marTop w:val="0"/>
              <w:marBottom w:val="0"/>
              <w:divBdr>
                <w:top w:val="none" w:sz="0" w:space="0" w:color="auto"/>
                <w:left w:val="none" w:sz="0" w:space="0" w:color="auto"/>
                <w:bottom w:val="none" w:sz="0" w:space="0" w:color="auto"/>
                <w:right w:val="none" w:sz="0" w:space="0" w:color="auto"/>
              </w:divBdr>
              <w:divsChild>
                <w:div w:id="1925600801">
                  <w:marLeft w:val="0"/>
                  <w:marRight w:val="0"/>
                  <w:marTop w:val="0"/>
                  <w:marBottom w:val="0"/>
                  <w:divBdr>
                    <w:top w:val="none" w:sz="0" w:space="0" w:color="auto"/>
                    <w:left w:val="none" w:sz="0" w:space="0" w:color="auto"/>
                    <w:bottom w:val="none" w:sz="0" w:space="0" w:color="auto"/>
                    <w:right w:val="none" w:sz="0" w:space="0" w:color="auto"/>
                  </w:divBdr>
                  <w:divsChild>
                    <w:div w:id="477454459">
                      <w:marLeft w:val="0"/>
                      <w:marRight w:val="0"/>
                      <w:marTop w:val="0"/>
                      <w:marBottom w:val="0"/>
                      <w:divBdr>
                        <w:top w:val="none" w:sz="0" w:space="0" w:color="auto"/>
                        <w:left w:val="none" w:sz="0" w:space="0" w:color="auto"/>
                        <w:bottom w:val="none" w:sz="0" w:space="0" w:color="auto"/>
                        <w:right w:val="none" w:sz="0" w:space="0" w:color="auto"/>
                      </w:divBdr>
                      <w:divsChild>
                        <w:div w:id="10466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b09a4ce-2cc7-46f6-b174-942d3343c3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1A9B4F64D9F94CA064C5AB636DA5CE" ma:contentTypeVersion="15" ma:contentTypeDescription="Crée un document." ma:contentTypeScope="" ma:versionID="7f30905ac00f85e889e2a547be724bf5">
  <xsd:schema xmlns:xsd="http://www.w3.org/2001/XMLSchema" xmlns:xs="http://www.w3.org/2001/XMLSchema" xmlns:p="http://schemas.microsoft.com/office/2006/metadata/properties" xmlns:ns3="cb09a4ce-2cc7-46f6-b174-942d3343c3bd" xmlns:ns4="01860277-58bd-480c-aac1-9dce7ae60702" targetNamespace="http://schemas.microsoft.com/office/2006/metadata/properties" ma:root="true" ma:fieldsID="d34e6bf4988b7d3db16e7bfb7bd593d0" ns3:_="" ns4:_="">
    <xsd:import namespace="cb09a4ce-2cc7-46f6-b174-942d3343c3bd"/>
    <xsd:import namespace="01860277-58bd-480c-aac1-9dce7ae6070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9a4ce-2cc7-46f6-b174-942d3343c3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60277-58bd-480c-aac1-9dce7ae6070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3B25B-FACD-447E-8DBE-58869611BC91}">
  <ds:schemaRefs>
    <ds:schemaRef ds:uri="http://schemas.microsoft.com/office/2006/metadata/properties"/>
    <ds:schemaRef ds:uri="http://schemas.microsoft.com/office/infopath/2007/PartnerControls"/>
    <ds:schemaRef ds:uri="cb09a4ce-2cc7-46f6-b174-942d3343c3bd"/>
  </ds:schemaRefs>
</ds:datastoreItem>
</file>

<file path=customXml/itemProps2.xml><?xml version="1.0" encoding="utf-8"?>
<ds:datastoreItem xmlns:ds="http://schemas.openxmlformats.org/officeDocument/2006/customXml" ds:itemID="{2721058E-447D-455E-8417-B747A5C43973}">
  <ds:schemaRefs>
    <ds:schemaRef ds:uri="http://schemas.microsoft.com/sharepoint/v3/contenttype/forms"/>
  </ds:schemaRefs>
</ds:datastoreItem>
</file>

<file path=customXml/itemProps3.xml><?xml version="1.0" encoding="utf-8"?>
<ds:datastoreItem xmlns:ds="http://schemas.openxmlformats.org/officeDocument/2006/customXml" ds:itemID="{4E15C51D-7976-4BC5-B53C-E2E950D3F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9a4ce-2cc7-46f6-b174-942d3343c3bd"/>
    <ds:schemaRef ds:uri="01860277-58bd-480c-aac1-9dce7ae607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AFGHANI Zackaria</dc:creator>
  <cp:keywords/>
  <dc:description/>
  <cp:lastModifiedBy>Sylvie Madelaine</cp:lastModifiedBy>
  <cp:revision>2</cp:revision>
  <cp:lastPrinted>2023-06-14T13:28:00Z</cp:lastPrinted>
  <dcterms:created xsi:type="dcterms:W3CDTF">2023-08-23T12:36:00Z</dcterms:created>
  <dcterms:modified xsi:type="dcterms:W3CDTF">2023-08-23T12:36:00Z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0x010100A61A9B4F64D9F94CA064C5AB636DA5CE</vt:lpwstr>
  </property>
</Properties>
</file>